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3F" w:rsidRDefault="003B6AB5" w:rsidP="003B6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ВИДАХ ПРЕДОСТОВЛЯЕМЫХ МИКРОЗАЙМОВ</w:t>
      </w:r>
    </w:p>
    <w:p w:rsidR="003B6AB5" w:rsidRDefault="003B6AB5" w:rsidP="003B6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47"/>
        <w:gridCol w:w="12332"/>
      </w:tblGrid>
      <w:tr w:rsidR="003B6AB5" w:rsidTr="00FF71C2">
        <w:tc>
          <w:tcPr>
            <w:tcW w:w="2547" w:type="dxa"/>
          </w:tcPr>
          <w:p w:rsidR="003B6AB5" w:rsidRDefault="003B6AB5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Контрагенты </w:t>
            </w:r>
          </w:p>
        </w:tc>
        <w:tc>
          <w:tcPr>
            <w:tcW w:w="12332" w:type="dxa"/>
          </w:tcPr>
          <w:p w:rsidR="003B6AB5" w:rsidRDefault="003B6AB5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кооператива: </w:t>
            </w:r>
          </w:p>
          <w:p w:rsidR="003B6AB5" w:rsidRPr="003B6AB5" w:rsidRDefault="003B6AB5" w:rsidP="003B6A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физические лица, являющиеся собственниками имущества, учредителями (участниками) коммерческих организаций;</w:t>
            </w:r>
          </w:p>
          <w:p w:rsidR="003B6AB5" w:rsidRPr="003B6AB5" w:rsidRDefault="003B6AB5" w:rsidP="003B6A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осуществляющие ремесленную деятельность, деятельность по оказанию услуг в сфере </w:t>
            </w:r>
            <w:proofErr w:type="spellStart"/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, производство сельскохозяйственной продукции (физические лица, которым на территории Республики Беларусь предоставлен земельный участок, предназначенный для строительства и обслуживания жилого дома, ведения личного подсобного хозяйства, огородничества, сенокошения и выпаса сельскохозяйственных животных, в виде служебного земельного надела), виды деятельности, при осуществлении которых физические лица</w:t>
            </w:r>
            <w:proofErr w:type="gramStart"/>
            <w:r w:rsidRPr="003B6A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6AB5"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осуществляющие предпринимательскую деятельность, уплачивают единый налог с  индивидуальных предпринимателей и иных физических лиц;</w:t>
            </w:r>
          </w:p>
          <w:p w:rsidR="003B6AB5" w:rsidRPr="003B6AB5" w:rsidRDefault="003B6AB5" w:rsidP="003B6A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предпринимательства.</w:t>
            </w:r>
          </w:p>
        </w:tc>
      </w:tr>
      <w:tr w:rsidR="003B6AB5" w:rsidTr="00FF71C2">
        <w:tc>
          <w:tcPr>
            <w:tcW w:w="2547" w:type="dxa"/>
          </w:tcPr>
          <w:p w:rsidR="003B6AB5" w:rsidRDefault="003B6AB5" w:rsidP="00D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получаемых с </w:t>
            </w:r>
            <w:r w:rsidR="00D61B36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2332" w:type="dxa"/>
          </w:tcPr>
          <w:p w:rsidR="003B6AB5" w:rsidRDefault="00EC62E3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A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3B6AB5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3B6AB5">
              <w:rPr>
                <w:rFonts w:ascii="Times New Roman" w:hAnsi="Times New Roman" w:cs="Times New Roman"/>
                <w:sz w:val="24"/>
                <w:szCs w:val="24"/>
              </w:rPr>
              <w:t xml:space="preserve"> (1,</w:t>
            </w:r>
            <w:r w:rsidRPr="00E326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6AB5">
              <w:rPr>
                <w:rFonts w:ascii="Times New Roman" w:hAnsi="Times New Roman" w:cs="Times New Roman"/>
                <w:sz w:val="24"/>
                <w:szCs w:val="24"/>
              </w:rPr>
              <w:t>% в месяц, 0,0</w:t>
            </w:r>
            <w:r w:rsidRPr="00E32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AB5">
              <w:rPr>
                <w:rFonts w:ascii="Times New Roman" w:hAnsi="Times New Roman" w:cs="Times New Roman"/>
                <w:sz w:val="24"/>
                <w:szCs w:val="24"/>
              </w:rPr>
              <w:t xml:space="preserve">% в день) </w:t>
            </w:r>
          </w:p>
          <w:p w:rsidR="003B6AB5" w:rsidRDefault="003B6AB5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процентов не зависит от срока пользования</w:t>
            </w:r>
          </w:p>
          <w:p w:rsidR="00E326C2" w:rsidRDefault="00E326C2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устанавливается решением Правления</w:t>
            </w:r>
          </w:p>
        </w:tc>
      </w:tr>
      <w:tr w:rsidR="003B6AB5" w:rsidTr="00FF71C2">
        <w:tc>
          <w:tcPr>
            <w:tcW w:w="2547" w:type="dxa"/>
          </w:tcPr>
          <w:p w:rsidR="003B6AB5" w:rsidRDefault="00863E54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</w:t>
            </w:r>
          </w:p>
        </w:tc>
        <w:tc>
          <w:tcPr>
            <w:tcW w:w="12332" w:type="dxa"/>
          </w:tcPr>
          <w:p w:rsidR="003B6AB5" w:rsidRDefault="00863E54" w:rsidP="00863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</w:p>
          <w:p w:rsidR="00863E54" w:rsidRDefault="00863E54" w:rsidP="00863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  <w:p w:rsidR="00863E54" w:rsidRPr="00863E54" w:rsidRDefault="00863E54" w:rsidP="00863E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обеспечения</w:t>
            </w:r>
          </w:p>
        </w:tc>
      </w:tr>
      <w:tr w:rsidR="003B6AB5" w:rsidTr="00FF71C2">
        <w:tc>
          <w:tcPr>
            <w:tcW w:w="2547" w:type="dxa"/>
          </w:tcPr>
          <w:p w:rsidR="003B6AB5" w:rsidRDefault="00D61B36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законодательством требованиях к ограничению сумм обязательств</w:t>
            </w:r>
          </w:p>
        </w:tc>
        <w:tc>
          <w:tcPr>
            <w:tcW w:w="12332" w:type="dxa"/>
          </w:tcPr>
          <w:p w:rsidR="003B6AB5" w:rsidRDefault="00D61B36" w:rsidP="00D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допускается: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повышенных процентов за 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неисполнения (ненадлежащего исполнения) обязательств по договору;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с заемщика дополнительных платежей (комиссионных и иных) за 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процентов в день предоставления денежных средств, за исключением случая, когда день предоставления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совпадает с днем его возврата;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 одностороннем порядке размера получаемых процентов в зависимости от срока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размера неустойки (штрафа, пеней) по договору и (или) об изменении срока действия договора;</w:t>
            </w:r>
          </w:p>
          <w:p w:rsidR="00D61B36" w:rsidRDefault="00D61B36" w:rsidP="00D61B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неустойки (штрафа, пеней) за досрочный возврат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B310A" w:rsidRDefault="008B310A" w:rsidP="008B310A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36" w:rsidRDefault="00D61B36" w:rsidP="00D61B36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причитающихся процентов не может превышать двукратной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B36" w:rsidRPr="00D61B36" w:rsidRDefault="00D61B36" w:rsidP="00D61B36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неустойки (штрафа, пеней) не может превышать половину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AB5" w:rsidTr="00FF71C2">
        <w:tc>
          <w:tcPr>
            <w:tcW w:w="2547" w:type="dxa"/>
          </w:tcPr>
          <w:p w:rsidR="003B6AB5" w:rsidRDefault="006D4ADE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об условиях, в том числе стоимости, получения дополнительных платных услуг в целях заключения договора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возможности отказа от получения таких услуг</w:t>
            </w:r>
          </w:p>
        </w:tc>
        <w:tc>
          <w:tcPr>
            <w:tcW w:w="12332" w:type="dxa"/>
          </w:tcPr>
          <w:p w:rsidR="003B6AB5" w:rsidRDefault="006D4ADE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платные услуги отсутствуют</w:t>
            </w:r>
          </w:p>
        </w:tc>
      </w:tr>
      <w:tr w:rsidR="003B6AB5" w:rsidTr="00FF71C2">
        <w:tc>
          <w:tcPr>
            <w:tcW w:w="2547" w:type="dxa"/>
          </w:tcPr>
          <w:p w:rsidR="003B6AB5" w:rsidRDefault="006D4ADE" w:rsidP="003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основаниях досрочного возврата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займодавца, о порядке досрочного возврата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каждой из сторон договора, в том числе порядке перерасчета процентов исходя из фактического срока пользования денежными средствами и способах их возврата</w:t>
            </w:r>
          </w:p>
        </w:tc>
        <w:tc>
          <w:tcPr>
            <w:tcW w:w="12332" w:type="dxa"/>
          </w:tcPr>
          <w:p w:rsidR="00FF71C2" w:rsidRDefault="00FF71C2" w:rsidP="00FF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займодавца </w:t>
            </w: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с уплатой начисленных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71C2" w:rsidRDefault="00FF71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условий обеспечения </w:t>
            </w:r>
            <w:proofErr w:type="spellStart"/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FF71C2">
              <w:rPr>
                <w:rFonts w:ascii="Times New Roman" w:hAnsi="Times New Roman" w:cs="Times New Roman"/>
                <w:sz w:val="24"/>
                <w:szCs w:val="24"/>
              </w:rPr>
              <w:t xml:space="preserve">, возникновение обстоятельств, ухудшающих перспективу возврата </w:t>
            </w:r>
            <w:proofErr w:type="spellStart"/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C2" w:rsidRDefault="00FF71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нарушение залогодателем (поручителем) условий договора залога (поручительства), являющегося средством обеспечения исполнения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6C2" w:rsidRDefault="00FF71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 xml:space="preserve">допущение просрочки возврата </w:t>
            </w:r>
            <w:proofErr w:type="spellStart"/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FF71C2">
              <w:rPr>
                <w:rFonts w:ascii="Times New Roman" w:hAnsi="Times New Roman" w:cs="Times New Roman"/>
                <w:sz w:val="24"/>
                <w:szCs w:val="24"/>
              </w:rPr>
              <w:t xml:space="preserve"> или его части</w:t>
            </w:r>
            <w:r w:rsidR="00E326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C2" w:rsidRDefault="00E326C2" w:rsidP="00FF71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начисляются за фактический срок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икрозаймом</w:t>
            </w:r>
            <w:proofErr w:type="spellEnd"/>
            <w:r w:rsidR="00FF71C2" w:rsidRPr="00FF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1C2"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 возврата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заемщика </w:t>
            </w: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с уплатой начисленных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фактический срок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без ограничений по срокам.</w:t>
            </w:r>
            <w:proofErr w:type="gramEnd"/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возврате </w:t>
            </w:r>
            <w:proofErr w:type="spellStart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 xml:space="preserve"> плата за досрочный возврат </w:t>
            </w:r>
            <w:proofErr w:type="spellStart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 xml:space="preserve"> не взимается.</w:t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7B">
              <w:rPr>
                <w:rFonts w:ascii="Times New Roman" w:hAnsi="Times New Roman" w:cs="Times New Roman"/>
                <w:sz w:val="24"/>
                <w:szCs w:val="24"/>
              </w:rPr>
              <w:t xml:space="preserve">Возврат </w:t>
            </w:r>
            <w:proofErr w:type="spellStart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досрочный, осуществляется наличными денежными средствами в месте выдачи </w:t>
            </w:r>
            <w:proofErr w:type="spellStart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0E2C7B">
              <w:rPr>
                <w:rFonts w:ascii="Times New Roman" w:hAnsi="Times New Roman" w:cs="Times New Roman"/>
                <w:sz w:val="24"/>
                <w:szCs w:val="24"/>
              </w:rPr>
              <w:t xml:space="preserve"> либо путем безналичного зачисления на расчетный счет по банковским реквизитам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1C2" w:rsidRPr="008B310A" w:rsidRDefault="00FF71C2" w:rsidP="00FF71C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ПКФВ "Столичный клуб", </w:t>
            </w:r>
            <w:proofErr w:type="spellStart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инск</w:t>
            </w:r>
            <w:proofErr w:type="spell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55C70">
              <w:rPr>
                <w:rFonts w:ascii="Times New Roman" w:hAnsi="Times New Roman"/>
                <w:b/>
                <w:sz w:val="24"/>
                <w:szCs w:val="24"/>
              </w:rPr>
              <w:t>ул.Маяковского</w:t>
            </w:r>
            <w:proofErr w:type="spell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, дом </w:t>
            </w:r>
            <w:r w:rsidR="00F55C70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55C70">
              <w:rPr>
                <w:rFonts w:ascii="Times New Roman" w:hAnsi="Times New Roman"/>
                <w:b/>
                <w:sz w:val="24"/>
                <w:szCs w:val="24"/>
              </w:rPr>
              <w:t xml:space="preserve"> 107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, УНН:691771810</w:t>
            </w:r>
          </w:p>
          <w:p w:rsidR="00FF71C2" w:rsidRPr="008B310A" w:rsidRDefault="00FF71C2" w:rsidP="00FF71C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/с: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UNBS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 xml:space="preserve">30151024030020001933, в РКЦ № 1 ЗАО "БСБ Банк", код 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UNBSBY</w:t>
            </w:r>
            <w:r w:rsidRPr="008B31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B31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  <w:p w:rsidR="003B6AB5" w:rsidRPr="00FF71C2" w:rsidRDefault="00FF71C2" w:rsidP="00FF71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B6AB5" w:rsidRDefault="003B6AB5" w:rsidP="003B6AB5">
      <w:pPr>
        <w:rPr>
          <w:rFonts w:ascii="Times New Roman" w:hAnsi="Times New Roman" w:cs="Times New Roman"/>
          <w:sz w:val="24"/>
          <w:szCs w:val="24"/>
        </w:rPr>
      </w:pPr>
    </w:p>
    <w:p w:rsidR="00FF71C2" w:rsidRDefault="00FF71C2" w:rsidP="003B6AB5">
      <w:pPr>
        <w:rPr>
          <w:rFonts w:ascii="Times New Roman" w:hAnsi="Times New Roman" w:cs="Times New Roman"/>
          <w:sz w:val="24"/>
          <w:szCs w:val="24"/>
        </w:rPr>
      </w:pPr>
    </w:p>
    <w:sectPr w:rsidR="00FF71C2" w:rsidSect="006D4ADE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2F" w:rsidRDefault="00475C2F" w:rsidP="006D4ADE">
      <w:pPr>
        <w:spacing w:after="0" w:line="240" w:lineRule="auto"/>
      </w:pPr>
      <w:r>
        <w:separator/>
      </w:r>
    </w:p>
  </w:endnote>
  <w:endnote w:type="continuationSeparator" w:id="0">
    <w:p w:rsidR="00475C2F" w:rsidRDefault="00475C2F" w:rsidP="006D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595"/>
      <w:docPartObj>
        <w:docPartGallery w:val="Page Numbers (Bottom of Page)"/>
        <w:docPartUnique/>
      </w:docPartObj>
    </w:sdtPr>
    <w:sdtEndPr/>
    <w:sdtContent>
      <w:p w:rsidR="006D4ADE" w:rsidRDefault="006D4A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C2">
          <w:rPr>
            <w:noProof/>
          </w:rPr>
          <w:t>1</w:t>
        </w:r>
        <w:r>
          <w:fldChar w:fldCharType="end"/>
        </w:r>
      </w:p>
    </w:sdtContent>
  </w:sdt>
  <w:p w:rsidR="006D4ADE" w:rsidRDefault="006D4A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2F" w:rsidRDefault="00475C2F" w:rsidP="006D4ADE">
      <w:pPr>
        <w:spacing w:after="0" w:line="240" w:lineRule="auto"/>
      </w:pPr>
      <w:r>
        <w:separator/>
      </w:r>
    </w:p>
  </w:footnote>
  <w:footnote w:type="continuationSeparator" w:id="0">
    <w:p w:rsidR="00475C2F" w:rsidRDefault="00475C2F" w:rsidP="006D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FA8"/>
    <w:multiLevelType w:val="hybridMultilevel"/>
    <w:tmpl w:val="6CB01750"/>
    <w:lvl w:ilvl="0" w:tplc="1476541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B5"/>
    <w:rsid w:val="000A0D3F"/>
    <w:rsid w:val="00123037"/>
    <w:rsid w:val="00166C8C"/>
    <w:rsid w:val="003A1B68"/>
    <w:rsid w:val="003B6AB5"/>
    <w:rsid w:val="00475C2F"/>
    <w:rsid w:val="004C7924"/>
    <w:rsid w:val="005073D4"/>
    <w:rsid w:val="00541507"/>
    <w:rsid w:val="0067143B"/>
    <w:rsid w:val="006D4ADE"/>
    <w:rsid w:val="00777E62"/>
    <w:rsid w:val="00863E54"/>
    <w:rsid w:val="008B310A"/>
    <w:rsid w:val="00B1315B"/>
    <w:rsid w:val="00D61B36"/>
    <w:rsid w:val="00E25D14"/>
    <w:rsid w:val="00E326C2"/>
    <w:rsid w:val="00EC62E3"/>
    <w:rsid w:val="00F55C7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ADE"/>
  </w:style>
  <w:style w:type="paragraph" w:styleId="a7">
    <w:name w:val="footer"/>
    <w:basedOn w:val="a"/>
    <w:link w:val="a8"/>
    <w:uiPriority w:val="99"/>
    <w:unhideWhenUsed/>
    <w:rsid w:val="006D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ADE"/>
  </w:style>
  <w:style w:type="paragraph" w:styleId="a9">
    <w:name w:val="No Spacing"/>
    <w:uiPriority w:val="1"/>
    <w:qFormat/>
    <w:rsid w:val="00FF71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ADE"/>
  </w:style>
  <w:style w:type="paragraph" w:styleId="a7">
    <w:name w:val="footer"/>
    <w:basedOn w:val="a"/>
    <w:link w:val="a8"/>
    <w:uiPriority w:val="99"/>
    <w:unhideWhenUsed/>
    <w:rsid w:val="006D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ADE"/>
  </w:style>
  <w:style w:type="paragraph" w:styleId="a9">
    <w:name w:val="No Spacing"/>
    <w:uiPriority w:val="1"/>
    <w:qFormat/>
    <w:rsid w:val="00FF7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Коледа</cp:lastModifiedBy>
  <cp:revision>4</cp:revision>
  <cp:lastPrinted>2022-07-26T07:24:00Z</cp:lastPrinted>
  <dcterms:created xsi:type="dcterms:W3CDTF">2024-12-10T13:44:00Z</dcterms:created>
  <dcterms:modified xsi:type="dcterms:W3CDTF">2025-05-26T13:35:00Z</dcterms:modified>
</cp:coreProperties>
</file>